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7C302027" w:rsidR="00A24F28" w:rsidRPr="00927C1B" w:rsidRDefault="009F6146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F6146">
        <w:rPr>
          <w:rFonts w:ascii="Arial" w:hAnsi="Arial" w:cs="Arial"/>
          <w:b/>
          <w:bCs/>
          <w:sz w:val="24"/>
        </w:rPr>
        <w:t>3GPP TSG-SA2 Meeting #169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6677A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50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4611</w:t>
      </w:r>
    </w:p>
    <w:p w14:paraId="31CD392E" w14:textId="217E8C5C" w:rsidR="00A24F28" w:rsidRPr="003244C5" w:rsidRDefault="009F614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F6146">
        <w:rPr>
          <w:rFonts w:ascii="Arial" w:hAnsi="Arial" w:cs="Arial"/>
          <w:b/>
          <w:bCs/>
          <w:sz w:val="24"/>
        </w:rPr>
        <w:t>Fukuoka, Japan, 19-23 May 2025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931CC05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</w:p>
    <w:p w14:paraId="0DBA53A6" w14:textId="64C114D1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</w:t>
      </w:r>
      <w:r w:rsidR="00CA3A31">
        <w:rPr>
          <w:rFonts w:ascii="Arial" w:hAnsi="Arial" w:cs="Arial"/>
          <w:b/>
          <w:bCs/>
          <w:lang w:val="en-US"/>
        </w:rPr>
        <w:t>20</w:t>
      </w:r>
      <w:r w:rsidR="00074633">
        <w:rPr>
          <w:rFonts w:ascii="Arial" w:hAnsi="Arial" w:cs="Arial"/>
          <w:b/>
          <w:bCs/>
          <w:lang w:val="en-US"/>
        </w:rPr>
        <w:t>_</w:t>
      </w:r>
      <w:r w:rsidR="00CA3A31">
        <w:rPr>
          <w:rFonts w:ascii="Arial" w:hAnsi="Arial" w:cs="Arial"/>
          <w:b/>
          <w:bCs/>
          <w:lang w:val="en-US"/>
        </w:rPr>
        <w:t>D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bookmarkStart w:id="0" w:name="_Hlk185220642"/>
      <w:r w:rsidR="00921CE9">
        <w:rPr>
          <w:rFonts w:ascii="Arial" w:hAnsi="Arial" w:cs="Arial"/>
          <w:b/>
          <w:bCs/>
          <w:lang w:val="en-US"/>
        </w:rPr>
        <w:t>Deferred</w:t>
      </w:r>
      <w:bookmarkEnd w:id="0"/>
      <w:r w:rsidR="00232BFD">
        <w:rPr>
          <w:rFonts w:ascii="Arial" w:hAnsi="Arial" w:cs="Arial"/>
          <w:b/>
          <w:bCs/>
          <w:lang w:val="en-US"/>
        </w:rPr>
        <w:t xml:space="preserve">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3654DDB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6430B">
        <w:rPr>
          <w:rFonts w:ascii="Arial" w:hAnsi="Arial" w:cs="Arial"/>
          <w:b/>
        </w:rPr>
        <w:t>Information</w:t>
      </w:r>
    </w:p>
    <w:p w14:paraId="352E0782" w14:textId="4A6BB44B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41CB">
        <w:rPr>
          <w:rFonts w:ascii="Arial" w:eastAsia="Batang" w:hAnsi="Arial"/>
          <w:b/>
          <w:lang w:eastAsia="zh-CN"/>
        </w:rPr>
        <w:t>30.1</w:t>
      </w:r>
      <w:r w:rsidR="006763F1">
        <w:rPr>
          <w:rFonts w:ascii="Arial" w:eastAsia="Batang" w:hAnsi="Arial"/>
          <w:b/>
          <w:lang w:eastAsia="zh-CN"/>
        </w:rPr>
        <w:t xml:space="preserve"> (</w:t>
      </w:r>
      <w:r w:rsidR="006763F1" w:rsidRPr="006763F1">
        <w:rPr>
          <w:rFonts w:ascii="Arial" w:eastAsia="Batang" w:hAnsi="Arial"/>
          <w:b/>
          <w:lang w:eastAsia="zh-CN"/>
        </w:rPr>
        <w:t>Submissions for TEI20</w:t>
      </w:r>
      <w:r w:rsidR="006763F1">
        <w:rPr>
          <w:rFonts w:ascii="Arial" w:eastAsia="Batang" w:hAnsi="Arial"/>
          <w:b/>
          <w:lang w:eastAsia="zh-CN"/>
        </w:rPr>
        <w:t>)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FBFAE9E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1" w:name="_Hlk52207122"/>
      <w:r w:rsidR="00921CE9" w:rsidRPr="00921CE9">
        <w:rPr>
          <w:lang w:eastAsia="zh-CN"/>
        </w:rPr>
        <w:t>Deferred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1"/>
    </w:p>
    <w:p w14:paraId="1FCE3038" w14:textId="494EBEB1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</w:t>
      </w:r>
      <w:r w:rsidR="00CA3A31">
        <w:t>20</w:t>
      </w:r>
      <w:r w:rsidR="00740066" w:rsidRPr="004E1E3E">
        <w:t>_</w:t>
      </w:r>
      <w:r w:rsidR="00CA3A31">
        <w:t>D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1ADA07E5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</w:t>
      </w:r>
      <w:r w:rsidR="00CA3A31">
        <w:rPr>
          <w:rFonts w:ascii="Arial" w:hAnsi="Arial"/>
          <w:sz w:val="32"/>
        </w:rPr>
        <w:t>20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181B93BF" w:rsidR="00154D33" w:rsidRDefault="00CA3A31" w:rsidP="0016626A">
      <w:r w:rsidRPr="003D4ABF">
        <w:t>The access and mobility</w:t>
      </w:r>
      <w:r>
        <w:t xml:space="preserve"> related</w:t>
      </w:r>
      <w:r w:rsidRPr="003D4ABF">
        <w:t xml:space="preserve"> policy control encompasses the management of service area restrictions, the management of the RFSP Index, the management of the UE-AMBR, the management of the UE Slice-MBR</w:t>
      </w:r>
      <w:r>
        <w:t>, the slice replacement management</w:t>
      </w:r>
      <w:r w:rsidRPr="003D4ABF">
        <w:t xml:space="preserve"> and the management of SMF selection.</w:t>
      </w:r>
    </w:p>
    <w:p w14:paraId="188E44F0" w14:textId="3B80F882" w:rsidR="005F3839" w:rsidRDefault="005F3839" w:rsidP="0016626A">
      <w:pPr>
        <w:rPr>
          <w:highlight w:val="yellow"/>
        </w:rPr>
      </w:pPr>
      <w:r>
        <w:t>UE polic</w:t>
      </w:r>
      <w:r w:rsidR="00901CAA">
        <w:t>y</w:t>
      </w:r>
      <w:r>
        <w:t xml:space="preserve"> encompasses the management of </w:t>
      </w:r>
      <w:r w:rsidRPr="00834DA8">
        <w:t>ANDSP</w:t>
      </w:r>
      <w:r>
        <w:t>, URSP, V2XP, ProSeP</w:t>
      </w:r>
      <w:r w:rsidR="002A3F24">
        <w:t xml:space="preserve">, </w:t>
      </w:r>
      <w:r w:rsidR="002A3F24">
        <w:rPr>
          <w:lang w:eastAsia="zh-CN"/>
        </w:rPr>
        <w:t>RSLPP, A2XP</w:t>
      </w:r>
      <w:r>
        <w:t xml:space="preserve"> (see 23.503 clause </w:t>
      </w:r>
      <w:r w:rsidR="002A3F24">
        <w:t>6.1</w:t>
      </w:r>
      <w:r>
        <w:t>.2.2). In the context of this document, UE policies refer to URSP only.</w:t>
      </w:r>
    </w:p>
    <w:p w14:paraId="24BE6D3D" w14:textId="4710DAD7" w:rsidR="00650081" w:rsidRDefault="006C5012" w:rsidP="002A3F24">
      <w:r>
        <w:t>The following two</w:t>
      </w:r>
      <w:r w:rsidR="00650081">
        <w:t xml:space="preserve"> </w:t>
      </w:r>
      <w:r>
        <w:t xml:space="preserve">policy </w:t>
      </w:r>
      <w:r w:rsidR="00650081">
        <w:t>mechanisms exist</w:t>
      </w:r>
      <w:r w:rsidR="0062158F">
        <w:t>(</w:t>
      </w:r>
      <w:r w:rsidR="00650081">
        <w:t>ed</w:t>
      </w:r>
      <w:r w:rsidR="0062158F">
        <w:t>)</w:t>
      </w:r>
      <w:r w:rsidR="00650081">
        <w:t xml:space="preserve"> </w:t>
      </w:r>
      <w:r>
        <w:t xml:space="preserve">in </w:t>
      </w:r>
      <w:r w:rsidR="00650081">
        <w:t>EPC.</w:t>
      </w:r>
    </w:p>
    <w:p w14:paraId="77137A85" w14:textId="634FC83E" w:rsidR="002A3F24" w:rsidRPr="003D4ABF" w:rsidRDefault="00650081" w:rsidP="00650081">
      <w:pPr>
        <w:pStyle w:val="ListParagraph"/>
        <w:numPr>
          <w:ilvl w:val="0"/>
          <w:numId w:val="18"/>
        </w:numPr>
      </w:pPr>
      <w:bookmarkStart w:id="2" w:name="_Hlk185086145"/>
      <w:r>
        <w:t>P</w:t>
      </w:r>
      <w:r w:rsidR="005B4B86">
        <w:t>olicy</w:t>
      </w:r>
      <w:r>
        <w:t xml:space="preserve"> rule activation/deactivation in </w:t>
      </w:r>
      <w:r w:rsidRPr="003D4ABF">
        <w:t>a deferred mode</w:t>
      </w:r>
      <w:r w:rsidR="00FB79EC">
        <w:t xml:space="preserve"> </w:t>
      </w:r>
      <w:bookmarkEnd w:id="2"/>
      <w:r w:rsidR="00FB79EC">
        <w:t>– The ability of the policy server to ask the enforcement to enforce policy decisions (session</w:t>
      </w:r>
      <w:r w:rsidR="0062158F">
        <w:t xml:space="preserve"> rules</w:t>
      </w:r>
      <w:r w:rsidR="00FB79EC">
        <w:t xml:space="preserve"> or</w:t>
      </w:r>
      <w:r w:rsidR="0062158F">
        <w:t>/and</w:t>
      </w:r>
      <w:r w:rsidR="00FB79EC">
        <w:t xml:space="preserve"> pcc rules) in a future time and/or stop enforcing policy decisions at a future time; and the corresponding ability of the enforcement to follow through with that. </w:t>
      </w:r>
      <w:r>
        <w:t xml:space="preserve"> </w:t>
      </w:r>
    </w:p>
    <w:p w14:paraId="59A1743A" w14:textId="6AF793F7" w:rsidR="001E3050" w:rsidRDefault="00650081" w:rsidP="001C1D5F">
      <w:pPr>
        <w:pStyle w:val="ListParagraph"/>
        <w:numPr>
          <w:ilvl w:val="0"/>
          <w:numId w:val="18"/>
        </w:numPr>
      </w:pPr>
      <w:r w:rsidRPr="003D4ABF">
        <w:t xml:space="preserve">Revalidation time </w:t>
      </w:r>
      <w:r w:rsidR="001E3050">
        <w:t xml:space="preserve">– </w:t>
      </w:r>
      <w:r w:rsidR="00FB79EC">
        <w:t>The ability of the policy server to</w:t>
      </w:r>
      <w:r w:rsidR="001E3050">
        <w:t xml:space="preserve"> instruct the </w:t>
      </w:r>
      <w:r w:rsidR="00FB79EC">
        <w:t xml:space="preserve">enforcement </w:t>
      </w:r>
      <w:r w:rsidR="001E3050">
        <w:t xml:space="preserve">to interact with it </w:t>
      </w:r>
      <w:r w:rsidR="001C1D5F">
        <w:t>(</w:t>
      </w:r>
      <w:r w:rsidR="001E3050">
        <w:t xml:space="preserve">via the generic mechanism of </w:t>
      </w:r>
      <w:r w:rsidR="001C1D5F" w:rsidRPr="003D4ABF">
        <w:t>Policy Control Request triggers</w:t>
      </w:r>
      <w:r w:rsidR="001C1D5F">
        <w:t xml:space="preserve">) </w:t>
      </w:r>
      <w:r w:rsidR="001C1D5F" w:rsidRPr="003D4ABF">
        <w:t xml:space="preserve">within Revalidation time limit set by the </w:t>
      </w:r>
      <w:r w:rsidR="00323363">
        <w:t>policy server</w:t>
      </w:r>
      <w:r w:rsidR="001C1D5F" w:rsidRPr="003D4ABF">
        <w:t>.</w:t>
      </w:r>
      <w:r w:rsidR="001C1D5F">
        <w:t xml:space="preserve"> Once this </w:t>
      </w:r>
      <w:r w:rsidR="00323363">
        <w:t xml:space="preserve">future </w:t>
      </w:r>
      <w:r w:rsidR="001C1D5F">
        <w:t xml:space="preserve">interaction takes place, the </w:t>
      </w:r>
      <w:r w:rsidR="00323363">
        <w:t xml:space="preserve">policy server </w:t>
      </w:r>
      <w:r w:rsidR="001C1D5F">
        <w:t>can evaluate policies and install/modify/delete PCC rules.</w:t>
      </w:r>
    </w:p>
    <w:p w14:paraId="3F86F609" w14:textId="3686B2F8" w:rsidR="006B29E9" w:rsidRDefault="006B29E9" w:rsidP="006B29E9">
      <w:r>
        <w:t>The</w:t>
      </w:r>
      <w:r w:rsidR="00295E78">
        <w:t>se two policy mechanisms</w:t>
      </w:r>
      <w:r>
        <w:t xml:space="preserve"> were carried over as is to 5GC </w:t>
      </w:r>
      <w:r w:rsidRPr="003D4ABF">
        <w:t xml:space="preserve">Session management </w:t>
      </w:r>
      <w:r>
        <w:t xml:space="preserve">related </w:t>
      </w:r>
      <w:r w:rsidRPr="003D4ABF">
        <w:t>policy control</w:t>
      </w:r>
      <w:r w:rsidR="008304A6">
        <w:t xml:space="preserve"> </w:t>
      </w:r>
      <w:r w:rsidR="0062158F">
        <w:t>(</w:t>
      </w:r>
      <w:r w:rsidR="0062158F" w:rsidRPr="0062158F">
        <w:t>Npcf_SMPolicyControl</w:t>
      </w:r>
      <w:r w:rsidR="0062158F">
        <w:t>)</w:t>
      </w:r>
      <w:r>
        <w:t>.</w:t>
      </w:r>
    </w:p>
    <w:p w14:paraId="7995B717" w14:textId="2F9B20A4" w:rsidR="00EF35D7" w:rsidRPr="006677A8" w:rsidRDefault="001D6774" w:rsidP="0016626A">
      <w:r w:rsidRPr="001D6774">
        <w:t>Some scenarios however</w:t>
      </w:r>
      <w:r>
        <w:t xml:space="preserve"> </w:t>
      </w:r>
      <w:r w:rsidR="00C82792">
        <w:t>require the use of these mechanisms also for AM or/and UE policy</w:t>
      </w:r>
      <w:r w:rsidR="008304A6">
        <w:t xml:space="preserve"> </w:t>
      </w:r>
      <w:r w:rsidR="0062158F">
        <w:t>(</w:t>
      </w:r>
      <w:r w:rsidR="0062158F" w:rsidRPr="00140E21">
        <w:t>Npcf_AMPolicyControl</w:t>
      </w:r>
      <w:r w:rsidR="0062158F">
        <w:t xml:space="preserve"> or/and </w:t>
      </w:r>
      <w:r w:rsidR="0062158F" w:rsidRPr="00140E21">
        <w:t>Npcf_UEPolicyControl</w:t>
      </w:r>
      <w:r w:rsidR="0062158F" w:rsidRPr="006677A8">
        <w:t>)</w:t>
      </w:r>
      <w:r w:rsidR="00C82792" w:rsidRPr="006677A8">
        <w:t>.</w:t>
      </w:r>
      <w:r w:rsidR="00EF35D7" w:rsidRPr="006677A8">
        <w:t xml:space="preserve"> UE policy (specifically URSP) already has a “built-in” mechanism of activation/deactivation via the time window of the RSD.</w:t>
      </w:r>
    </w:p>
    <w:p w14:paraId="4A47F46A" w14:textId="37C63872" w:rsidR="00EF35D7" w:rsidRPr="006677A8" w:rsidRDefault="00EF35D7" w:rsidP="0016626A">
      <w:r w:rsidRPr="006677A8">
        <w:t xml:space="preserve">Consequently, </w:t>
      </w:r>
      <w:r w:rsidR="006677A8">
        <w:t>w</w:t>
      </w:r>
      <w:r w:rsidRPr="006677A8">
        <w:t>e need to:</w:t>
      </w:r>
    </w:p>
    <w:p w14:paraId="0350C381" w14:textId="3D2F5C24" w:rsidR="00EF35D7" w:rsidRPr="006677A8" w:rsidRDefault="00EF35D7" w:rsidP="00EF35D7">
      <w:pPr>
        <w:pStyle w:val="ListParagraph"/>
        <w:numPr>
          <w:ilvl w:val="0"/>
          <w:numId w:val="19"/>
        </w:numPr>
      </w:pPr>
      <w:r w:rsidRPr="006677A8">
        <w:t xml:space="preserve">Add the mechanism of policy rule activation/deactivation in a deferred mode </w:t>
      </w:r>
      <w:r w:rsidR="006677A8">
        <w:t>as well as</w:t>
      </w:r>
      <w:r w:rsidRPr="006677A8">
        <w:t xml:space="preserve"> the mechanism of Revalidation time to AM policy.</w:t>
      </w:r>
    </w:p>
    <w:p w14:paraId="466D3269" w14:textId="57F1296F" w:rsidR="00EF35D7" w:rsidRPr="006677A8" w:rsidRDefault="00EF35D7" w:rsidP="00EF35D7">
      <w:pPr>
        <w:pStyle w:val="ListParagraph"/>
        <w:numPr>
          <w:ilvl w:val="0"/>
          <w:numId w:val="19"/>
        </w:numPr>
      </w:pPr>
      <w:r w:rsidRPr="006677A8">
        <w:t>Add the mechanism of Revalidation time to UE policy.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207D4218" w:rsidR="005F3839" w:rsidRDefault="005F3839" w:rsidP="005F3839">
      <w:r w:rsidRPr="00E370DB">
        <w:t>Scenario 1:</w:t>
      </w:r>
      <w:r w:rsidR="006A22EF" w:rsidRPr="006A22EF">
        <w:t xml:space="preserve"> </w:t>
      </w:r>
      <w:r w:rsidR="006A22EF">
        <w:t>Promotions – An operator can offer a promotion on higher UE Slice-MBR, UE AMBR, different service area restrictions, different RFSP</w:t>
      </w:r>
      <w:r w:rsidR="0032077F">
        <w:t>, URSP rule with a dedicated slice/DNN combination</w:t>
      </w:r>
      <w:r w:rsidR="006A22EF">
        <w:t xml:space="preserve"> etc. Promotions are usually associated with time</w:t>
      </w:r>
      <w:r w:rsidR="00274B62">
        <w:t xml:space="preserve"> interval</w:t>
      </w:r>
      <w:r w:rsidR="006A22EF">
        <w:t xml:space="preserve">. For example, a promotion may be active for 24 hours or a promotion may be active for the rest of the billing cycle etc. </w:t>
      </w:r>
      <w:r w:rsidR="00274B62">
        <w:t>T</w:t>
      </w:r>
      <w:r w:rsidR="006A22EF">
        <w:t>hese promotions use rule activation time</w:t>
      </w:r>
      <w:r w:rsidR="00274B62">
        <w:t xml:space="preserve"> (i.e. rules becomes active upon start of a promotion)</w:t>
      </w:r>
      <w:r w:rsidR="006A22EF">
        <w:t>, rule deactivation time</w:t>
      </w:r>
      <w:r w:rsidR="00274B62">
        <w:t xml:space="preserve"> (i.e. rules stops being active upon end of a promotion)</w:t>
      </w:r>
      <w:r w:rsidR="006A22EF">
        <w:t xml:space="preserve"> and in some cases revalidation time</w:t>
      </w:r>
      <w:r w:rsidR="00274B62">
        <w:t xml:space="preserve"> (i.e. </w:t>
      </w:r>
      <w:r w:rsidR="00403093">
        <w:t xml:space="preserve">AMF </w:t>
      </w:r>
      <w:r w:rsidR="00274B62">
        <w:t xml:space="preserve">should ask for </w:t>
      </w:r>
      <w:r w:rsidR="00403093">
        <w:t>AM/UE policies</w:t>
      </w:r>
      <w:r w:rsidR="00274B62">
        <w:t xml:space="preserve"> upon start or/and end of a promotion)</w:t>
      </w:r>
      <w:r w:rsidR="006A22EF">
        <w:t xml:space="preserve">. Revalidation time would </w:t>
      </w:r>
      <w:r w:rsidR="00274B62">
        <w:t xml:space="preserve">be </w:t>
      </w:r>
      <w:r w:rsidR="006A22EF">
        <w:t>use</w:t>
      </w:r>
      <w:r w:rsidR="00274B62">
        <w:t>d</w:t>
      </w:r>
      <w:r w:rsidR="006A22EF">
        <w:t xml:space="preserve"> in case PCF needs to re-evaluate policies </w:t>
      </w:r>
      <w:r w:rsidR="00274B62">
        <w:t xml:space="preserve">or current conditions </w:t>
      </w:r>
      <w:r w:rsidR="006A22EF">
        <w:t>to determine correct settings. </w:t>
      </w:r>
    </w:p>
    <w:p w14:paraId="186604C6" w14:textId="125D7F29" w:rsidR="00D742B4" w:rsidRPr="00E370DB" w:rsidRDefault="00D742B4" w:rsidP="00D742B4">
      <w:pPr>
        <w:pStyle w:val="NO"/>
        <w:rPr>
          <w:lang w:val="en-US"/>
        </w:rPr>
      </w:pPr>
      <w:r>
        <w:t>NOTE:</w:t>
      </w:r>
      <w:r>
        <w:tab/>
        <w:t>T</w:t>
      </w:r>
      <w:r w:rsidRPr="00D742B4">
        <w:t xml:space="preserve">he number of </w:t>
      </w:r>
      <w:r>
        <w:t>Revalidation</w:t>
      </w:r>
      <w:r w:rsidRPr="00D742B4">
        <w:t xml:space="preserve"> timers per AMF would be much smaller</w:t>
      </w:r>
      <w:r>
        <w:t xml:space="preserve"> than </w:t>
      </w:r>
      <w:r w:rsidRPr="00D742B4">
        <w:t xml:space="preserve">number of </w:t>
      </w:r>
      <w:r>
        <w:t>Revalidation</w:t>
      </w:r>
      <w:r w:rsidRPr="00D742B4">
        <w:t xml:space="preserve"> timers per </w:t>
      </w:r>
      <w:r>
        <w:t>PC</w:t>
      </w:r>
      <w:r w:rsidRPr="00D742B4">
        <w:t xml:space="preserve">F (one PCF </w:t>
      </w:r>
      <w:r>
        <w:t>normally serves</w:t>
      </w:r>
      <w:r w:rsidRPr="00D742B4">
        <w:t xml:space="preserve"> multiple AMFs)</w:t>
      </w:r>
      <w:r>
        <w:t xml:space="preserve">, hence trying to keep revalidation state(s) on PCF may not scale up well. </w:t>
      </w:r>
    </w:p>
    <w:p w14:paraId="1E3145C6" w14:textId="45C71D4C" w:rsidR="005F3839" w:rsidRDefault="005F3839" w:rsidP="005F3839">
      <w:r w:rsidRPr="00E370DB">
        <w:t xml:space="preserve">Scenario 2: </w:t>
      </w:r>
      <w:r w:rsidR="0032077F">
        <w:t>T</w:t>
      </w:r>
      <w:r w:rsidR="0032077F" w:rsidRPr="0032077F">
        <w:t xml:space="preserve">ime of </w:t>
      </w:r>
      <w:r w:rsidR="0032077F">
        <w:t>D</w:t>
      </w:r>
      <w:r w:rsidR="0032077F" w:rsidRPr="0032077F">
        <w:t>ay policy actions. For example</w:t>
      </w:r>
      <w:r w:rsidR="002025F0">
        <w:t>,</w:t>
      </w:r>
      <w:r w:rsidR="0032077F" w:rsidRPr="0032077F">
        <w:t xml:space="preserve"> during busy hours </w:t>
      </w:r>
      <w:r w:rsidR="002025F0">
        <w:t>an operator may</w:t>
      </w:r>
      <w:r w:rsidR="0032077F" w:rsidRPr="0032077F">
        <w:t xml:space="preserve"> want </w:t>
      </w:r>
      <w:r w:rsidR="002025F0">
        <w:t xml:space="preserve">to </w:t>
      </w:r>
      <w:r w:rsidR="0032077F" w:rsidRPr="0032077F">
        <w:t xml:space="preserve">lower UE Slice-MBR or </w:t>
      </w:r>
      <w:r w:rsidR="002025F0">
        <w:t>change the</w:t>
      </w:r>
      <w:r w:rsidR="0032077F" w:rsidRPr="0032077F">
        <w:t xml:space="preserve"> RFSP</w:t>
      </w:r>
      <w:r w:rsidR="002025F0">
        <w:t>, while</w:t>
      </w:r>
      <w:r w:rsidR="0032077F" w:rsidRPr="0032077F">
        <w:t xml:space="preserve"> </w:t>
      </w:r>
      <w:r w:rsidR="002025F0" w:rsidRPr="0032077F">
        <w:t xml:space="preserve">during off peak hours </w:t>
      </w:r>
      <w:r w:rsidR="002025F0">
        <w:t>the operator may</w:t>
      </w:r>
      <w:r w:rsidR="002025F0" w:rsidRPr="0032077F">
        <w:t xml:space="preserve"> want </w:t>
      </w:r>
      <w:r w:rsidR="002025F0">
        <w:t xml:space="preserve">a </w:t>
      </w:r>
      <w:r w:rsidR="0032077F" w:rsidRPr="0032077F">
        <w:t xml:space="preserve">higher UE Slice-MBR/RFSP. </w:t>
      </w:r>
    </w:p>
    <w:p w14:paraId="2E5E6DB6" w14:textId="170101BD" w:rsidR="002025F0" w:rsidRDefault="002025F0" w:rsidP="005F3839">
      <w:r w:rsidRPr="00E370DB">
        <w:t xml:space="preserve">Scenario </w:t>
      </w:r>
      <w:r>
        <w:t>3</w:t>
      </w:r>
      <w:r w:rsidRPr="00E370DB">
        <w:t>:</w:t>
      </w:r>
      <w:r>
        <w:t xml:space="preserve"> P</w:t>
      </w:r>
      <w:r w:rsidRPr="0032077F">
        <w:t xml:space="preserve">lanned events </w:t>
      </w:r>
      <w:r>
        <w:t xml:space="preserve">- Same as </w:t>
      </w:r>
      <w:r w:rsidRPr="00E370DB">
        <w:t>Scenario 2</w:t>
      </w:r>
      <w:r>
        <w:t xml:space="preserve">, but wrt/ </w:t>
      </w:r>
      <w:r w:rsidRPr="0032077F">
        <w:t>planned events such as a game or a concert</w:t>
      </w:r>
      <w:r>
        <w:t>.</w:t>
      </w:r>
      <w:r w:rsidR="008304A6">
        <w:t xml:space="preserve"> This may also involve pushing event specific </w:t>
      </w:r>
      <w:r w:rsidR="00403093">
        <w:t xml:space="preserve">AM </w:t>
      </w:r>
      <w:r w:rsidR="008304A6">
        <w:t xml:space="preserve">policies, e.g. instructing the UE </w:t>
      </w:r>
      <w:r w:rsidR="00403093">
        <w:t>about slice related restrictions, allowed TAIs etc</w:t>
      </w:r>
      <w:r w:rsidR="008304A6">
        <w:t xml:space="preserve">. 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lastRenderedPageBreak/>
        <w:t>4</w:t>
      </w:r>
      <w:r>
        <w:tab/>
        <w:t>Objective</w:t>
      </w:r>
    </w:p>
    <w:p w14:paraId="09A9257C" w14:textId="75CC52EC" w:rsidR="002C7F81" w:rsidRPr="002D119B" w:rsidRDefault="0016626A" w:rsidP="00A73E45">
      <w:r w:rsidRPr="00493817">
        <w:t>The objective is to</w:t>
      </w:r>
      <w:r w:rsidR="00A73E45">
        <w:t xml:space="preserve"> enhance the applicability of ‘PCC rule activation/deactivation in </w:t>
      </w:r>
      <w:r w:rsidR="00A73E45" w:rsidRPr="003D4ABF">
        <w:t>a deferred mode</w:t>
      </w:r>
      <w:r w:rsidR="00A73E45">
        <w:t xml:space="preserve">’ </w:t>
      </w:r>
      <w:r w:rsidR="0056430B">
        <w:t xml:space="preserve">mechanism to AM policy </w:t>
      </w:r>
      <w:r w:rsidR="00A73E45">
        <w:t>and</w:t>
      </w:r>
      <w:r w:rsidR="0056430B">
        <w:t xml:space="preserve"> applicability of</w:t>
      </w:r>
      <w:r w:rsidR="00A73E45">
        <w:t xml:space="preserve"> ‘</w:t>
      </w:r>
      <w:r w:rsidR="00A73E45" w:rsidRPr="003D4ABF">
        <w:t>Revalidation time</w:t>
      </w:r>
      <w:r w:rsidR="00A73E45">
        <w:t xml:space="preserve">’ mechanism to AM and/or UE policy. </w:t>
      </w:r>
    </w:p>
    <w:p w14:paraId="4FE8E151" w14:textId="433A2431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 xml:space="preserve">applies to </w:t>
      </w:r>
      <w:r w:rsidR="00A73E45"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 w:rsidR="00A73E45">
        <w:rPr>
          <w:rFonts w:eastAsia="SimSun"/>
        </w:rPr>
        <w:t>or roaming</w:t>
      </w:r>
      <w:r w:rsidRPr="00D91E86">
        <w:rPr>
          <w:rFonts w:eastAsia="SimSun"/>
        </w:rPr>
        <w:t>.</w:t>
      </w:r>
      <w:r w:rsidR="00A73E45">
        <w:rPr>
          <w:rFonts w:eastAsia="SimSun"/>
        </w:rPr>
        <w:t xml:space="preserve"> Only </w:t>
      </w:r>
      <w:r w:rsidR="004E42BA">
        <w:rPr>
          <w:rFonts w:eastAsia="SimSun"/>
        </w:rPr>
        <w:t>impacted</w:t>
      </w:r>
      <w:r w:rsidR="00A73E45">
        <w:rPr>
          <w:rFonts w:eastAsia="SimSun"/>
        </w:rPr>
        <w:t xml:space="preserve"> NFs are PCF for a UE and AMF.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3FD7B35F" w14:textId="2271BC5E" w:rsidR="00611A0A" w:rsidRDefault="00611A0A" w:rsidP="00754C21">
            <w:pPr>
              <w:pStyle w:val="TAL"/>
            </w:pPr>
          </w:p>
          <w:p w14:paraId="6348136E" w14:textId="77777777" w:rsidR="00611A0A" w:rsidRDefault="00611A0A" w:rsidP="00754C21">
            <w:pPr>
              <w:pStyle w:val="TAL"/>
            </w:pPr>
          </w:p>
          <w:p w14:paraId="27C7225C" w14:textId="77777777" w:rsidR="00611A0A" w:rsidRDefault="00611A0A" w:rsidP="00754C21">
            <w:pPr>
              <w:pStyle w:val="TAL"/>
            </w:pPr>
          </w:p>
          <w:p w14:paraId="1AA97989" w14:textId="77777777" w:rsidR="00611A0A" w:rsidRDefault="00611A0A" w:rsidP="00754C21">
            <w:pPr>
              <w:pStyle w:val="TAL"/>
            </w:pPr>
          </w:p>
          <w:p w14:paraId="3A2468FD" w14:textId="77777777" w:rsidR="00611A0A" w:rsidRDefault="00611A0A" w:rsidP="00754C21">
            <w:pPr>
              <w:pStyle w:val="TAL"/>
            </w:pPr>
          </w:p>
          <w:p w14:paraId="0676F3B1" w14:textId="68B2C608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34030CCE" w14:textId="4F31B05D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68394877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>F</w:t>
            </w:r>
            <w:r w:rsidR="00901CAA">
              <w:t>/SMF</w:t>
            </w:r>
            <w:r w:rsidRPr="00D91E86">
              <w:t xml:space="preserve">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50541390" w14:textId="1CAC6A8E" w:rsidR="003E3EA3" w:rsidRDefault="00253FAD" w:rsidP="003E3EA3">
            <w:pPr>
              <w:pStyle w:val="TAL"/>
            </w:pPr>
            <w:r w:rsidRPr="00901CAA">
              <w:t>6.1.2.</w:t>
            </w:r>
            <w:r w:rsidR="00DC559C">
              <w:t>X(new)</w:t>
            </w:r>
            <w:r>
              <w:t xml:space="preserve"> - </w:t>
            </w:r>
            <w:r w:rsidR="0016626A" w:rsidRPr="00D91E86">
              <w:t>Update Access and mobility</w:t>
            </w:r>
            <w:r w:rsidR="00DC559C">
              <w:t xml:space="preserve"> </w:t>
            </w:r>
            <w:r w:rsidR="0016626A" w:rsidRPr="005E41E0">
              <w:t>policy control</w:t>
            </w:r>
            <w:r w:rsidR="009F707B">
              <w:t xml:space="preserve"> </w:t>
            </w:r>
            <w:r w:rsidR="006402E8" w:rsidRPr="00D91E86">
              <w:t xml:space="preserve">such that they will include </w:t>
            </w:r>
            <w:r w:rsidR="00650E1F">
              <w:t>activation/deactivation</w:t>
            </w:r>
            <w:r w:rsidR="003E3EA3">
              <w:t xml:space="preserve"> of policies</w:t>
            </w:r>
            <w:r w:rsidR="00650E1F">
              <w:t xml:space="preserve"> in </w:t>
            </w:r>
            <w:r w:rsidR="00650E1F" w:rsidRPr="003D4ABF">
              <w:t>a deferred mode</w:t>
            </w:r>
            <w:r w:rsidR="00DA65AB">
              <w:t>.</w:t>
            </w:r>
          </w:p>
          <w:p w14:paraId="396B2DBD" w14:textId="77777777" w:rsidR="00FE550A" w:rsidRDefault="00FE550A" w:rsidP="003E3EA3">
            <w:pPr>
              <w:pStyle w:val="TAL"/>
            </w:pPr>
          </w:p>
          <w:p w14:paraId="5C5E63CB" w14:textId="61FD2B81" w:rsidR="00FE550A" w:rsidRPr="00D91E86" w:rsidRDefault="00FE550A" w:rsidP="003E3EA3">
            <w:pPr>
              <w:pStyle w:val="TAL"/>
            </w:pPr>
            <w:r w:rsidRPr="00901CAA">
              <w:t>6.1.2.</w:t>
            </w:r>
            <w:r>
              <w:t xml:space="preserve">Y(new) - </w:t>
            </w:r>
            <w:r w:rsidRPr="00D91E86">
              <w:t>Update Access and mobility</w:t>
            </w:r>
            <w:r>
              <w:t xml:space="preserve"> and UE</w:t>
            </w:r>
            <w:r w:rsidRPr="00D91E86">
              <w:t xml:space="preserve"> policy control</w:t>
            </w:r>
            <w:r>
              <w:t xml:space="preserve"> </w:t>
            </w:r>
            <w:r w:rsidRPr="00D91E86">
              <w:t xml:space="preserve">such that they will include </w:t>
            </w:r>
            <w:r>
              <w:t>Revalidation time of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2D782A2" w14:textId="042820EA" w:rsidR="00611A0A" w:rsidRDefault="00253FAD" w:rsidP="00B72ADA">
            <w:pPr>
              <w:pStyle w:val="TAL"/>
            </w:pPr>
            <w:r>
              <w:t xml:space="preserve">6.5 - </w:t>
            </w:r>
            <w:r w:rsidR="00611A0A">
              <w:t xml:space="preserve">Add attributes related to activation/deactivation/revalidation of policies in </w:t>
            </w:r>
            <w:r w:rsidR="00611A0A" w:rsidRPr="003D4ABF">
              <w:t>a deferred mode</w:t>
            </w:r>
            <w:r w:rsidR="00611A0A">
              <w:t xml:space="preserve"> to </w:t>
            </w:r>
            <w:r w:rsidR="00611A0A" w:rsidRPr="003D4ABF">
              <w:t>Access and mobility related policy information</w:t>
            </w:r>
            <w:r w:rsidR="00611A0A">
              <w:t xml:space="preserve"> </w:t>
            </w:r>
            <w:r w:rsidR="000954A9">
              <w:t>t</w:t>
            </w:r>
            <w:r w:rsidR="00611A0A">
              <w:t>able</w:t>
            </w:r>
            <w:r w:rsidR="001D49E9">
              <w:t>.</w:t>
            </w:r>
          </w:p>
          <w:p w14:paraId="4674C77A" w14:textId="77777777" w:rsidR="00611A0A" w:rsidRDefault="00611A0A" w:rsidP="00B72ADA">
            <w:pPr>
              <w:pStyle w:val="TAL"/>
            </w:pPr>
          </w:p>
          <w:p w14:paraId="2C996863" w14:textId="40A64FEA" w:rsidR="007363D8" w:rsidRDefault="00253FAD" w:rsidP="00B72ADA">
            <w:pPr>
              <w:pStyle w:val="TAL"/>
            </w:pPr>
            <w:r>
              <w:t xml:space="preserve">6.6.7 - </w:t>
            </w:r>
            <w:r w:rsidR="007363D8">
              <w:t xml:space="preserve">Add </w:t>
            </w:r>
            <w:r w:rsidR="00611A0A">
              <w:t xml:space="preserve">attributes related to </w:t>
            </w:r>
            <w:r w:rsidR="007363D8">
              <w:t xml:space="preserve">revalidation of policies in </w:t>
            </w:r>
            <w:r w:rsidR="007363D8" w:rsidRPr="003D4ABF">
              <w:t>a deferred mode</w:t>
            </w:r>
            <w:r w:rsidR="007363D8">
              <w:t xml:space="preserve"> to UE Policy Association supplementary information </w:t>
            </w:r>
            <w:r w:rsidR="000954A9">
              <w:t>t</w:t>
            </w:r>
            <w:r w:rsidR="007363D8">
              <w:t>able</w:t>
            </w:r>
            <w:r w:rsidR="000954A9">
              <w:t>.</w:t>
            </w:r>
          </w:p>
          <w:p w14:paraId="6E6EEB81" w14:textId="77777777" w:rsidR="00FE550A" w:rsidRDefault="00FE550A" w:rsidP="00B72ADA">
            <w:pPr>
              <w:pStyle w:val="TAL"/>
            </w:pPr>
          </w:p>
          <w:p w14:paraId="79298DF0" w14:textId="12836217" w:rsidR="00FE550A" w:rsidRPr="00D91E86" w:rsidRDefault="00FE550A" w:rsidP="00B72ADA">
            <w:pPr>
              <w:pStyle w:val="TAL"/>
            </w:pPr>
            <w:r>
              <w:t xml:space="preserve">6.1.2.5 – Add </w:t>
            </w:r>
            <w:r w:rsidRPr="00FE550A">
              <w:t>Revalidation Timeout</w:t>
            </w:r>
            <w:r>
              <w:t xml:space="preserve"> to Policy Control Request Triggers relevant for AMF and both 3GPP and Non 3GPP access type (This PCRT table includes both AM and UE policy PCRTs)</w:t>
            </w:r>
            <w:r w:rsidR="000954A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F2E33F0" w:rsidR="0016626A" w:rsidRPr="00D91E86" w:rsidRDefault="005A12EB" w:rsidP="000D4835">
            <w:pPr>
              <w:pStyle w:val="TAL"/>
            </w:pPr>
            <w:r w:rsidRPr="00D91E86">
              <w:t>TSG#</w:t>
            </w:r>
            <w:r w:rsidR="00650E1F">
              <w:t>110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50E1F">
              <w:t>5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988" w14:textId="77777777" w:rsidR="0016626A" w:rsidRPr="00D91E86" w:rsidRDefault="0016626A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4175C041" w14:textId="77777777" w:rsidR="002C7F81" w:rsidRPr="00D91E86" w:rsidRDefault="002C7F81" w:rsidP="00754C21">
            <w:pPr>
              <w:pStyle w:val="TAL"/>
            </w:pPr>
          </w:p>
          <w:p w14:paraId="5D5D5341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650E1F">
            <w:pPr>
              <w:pStyle w:val="TAL"/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2B9523E5" w:rsidR="0016626A" w:rsidRPr="00B76BA3" w:rsidRDefault="005621BD" w:rsidP="0016626A">
      <w:pPr>
        <w:rPr>
          <w:lang w:val="en-US"/>
        </w:rPr>
      </w:pPr>
      <w:r>
        <w:rPr>
          <w:lang w:val="en-US"/>
        </w:rPr>
        <w:t>None</w:t>
      </w:r>
      <w:r w:rsidR="0016626A">
        <w:rPr>
          <w:lang w:val="en-US"/>
        </w:rPr>
        <w:t>.</w:t>
      </w:r>
    </w:p>
    <w:p w14:paraId="1BD265BA" w14:textId="77777777" w:rsidR="0016626A" w:rsidRDefault="0016626A" w:rsidP="0016626A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0C5D4F" w14:paraId="14534C95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0B854FCE" w14:textId="791D65D9" w:rsidR="000C5D4F" w:rsidRPr="00326332" w:rsidRDefault="00D670B5" w:rsidP="00754C21">
            <w:pPr>
              <w:pStyle w:val="TAL"/>
            </w:pPr>
            <w:r>
              <w:t>China Telecom</w:t>
            </w:r>
          </w:p>
        </w:tc>
      </w:tr>
      <w:tr w:rsidR="00D670B5" w14:paraId="1B60684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45F677D8" w14:textId="737B8FF3" w:rsidR="00D670B5" w:rsidRPr="00D670B5" w:rsidRDefault="00D670B5" w:rsidP="00754C21">
            <w:pPr>
              <w:pStyle w:val="TAL"/>
            </w:pPr>
            <w:r w:rsidRPr="00D670B5">
              <w:t>SK Telecom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CE1F3" w14:textId="77777777" w:rsidR="006659A4" w:rsidRDefault="006659A4">
      <w:r>
        <w:separator/>
      </w:r>
    </w:p>
    <w:p w14:paraId="5AA4F80C" w14:textId="77777777" w:rsidR="006659A4" w:rsidRDefault="006659A4"/>
  </w:endnote>
  <w:endnote w:type="continuationSeparator" w:id="0">
    <w:p w14:paraId="1F4F86A9" w14:textId="77777777" w:rsidR="006659A4" w:rsidRDefault="006659A4">
      <w:r>
        <w:continuationSeparator/>
      </w:r>
    </w:p>
    <w:p w14:paraId="48EDC8A7" w14:textId="77777777" w:rsidR="006659A4" w:rsidRDefault="006659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0641" w14:textId="77777777" w:rsidR="006659A4" w:rsidRDefault="006659A4">
      <w:r>
        <w:separator/>
      </w:r>
    </w:p>
    <w:p w14:paraId="178FB1D3" w14:textId="77777777" w:rsidR="006659A4" w:rsidRDefault="006659A4"/>
  </w:footnote>
  <w:footnote w:type="continuationSeparator" w:id="0">
    <w:p w14:paraId="33F8D999" w14:textId="77777777" w:rsidR="006659A4" w:rsidRDefault="006659A4">
      <w:r>
        <w:continuationSeparator/>
      </w:r>
    </w:p>
    <w:p w14:paraId="6CC0A1D0" w14:textId="77777777" w:rsidR="006659A4" w:rsidRDefault="006659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0294F269" w:rsidR="006F5DD0" w:rsidRDefault="006F5DD0"/>
  <w:p w14:paraId="1A80B1DF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FC68C5"/>
    <w:multiLevelType w:val="hybridMultilevel"/>
    <w:tmpl w:val="BA2E0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4004AC"/>
    <w:multiLevelType w:val="hybridMultilevel"/>
    <w:tmpl w:val="6BCE5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045186">
    <w:abstractNumId w:val="10"/>
  </w:num>
  <w:num w:numId="2" w16cid:durableId="1049764150">
    <w:abstractNumId w:val="4"/>
  </w:num>
  <w:num w:numId="3" w16cid:durableId="1914468167">
    <w:abstractNumId w:val="1"/>
  </w:num>
  <w:num w:numId="4" w16cid:durableId="1386224706">
    <w:abstractNumId w:val="3"/>
  </w:num>
  <w:num w:numId="5" w16cid:durableId="1301879757">
    <w:abstractNumId w:val="9"/>
  </w:num>
  <w:num w:numId="6" w16cid:durableId="1053577601">
    <w:abstractNumId w:val="17"/>
  </w:num>
  <w:num w:numId="7" w16cid:durableId="1948582132">
    <w:abstractNumId w:val="5"/>
  </w:num>
  <w:num w:numId="8" w16cid:durableId="151263310">
    <w:abstractNumId w:val="8"/>
  </w:num>
  <w:num w:numId="9" w16cid:durableId="2020622964">
    <w:abstractNumId w:val="11"/>
  </w:num>
  <w:num w:numId="10" w16cid:durableId="1575896800">
    <w:abstractNumId w:val="18"/>
  </w:num>
  <w:num w:numId="11" w16cid:durableId="683170551">
    <w:abstractNumId w:val="6"/>
  </w:num>
  <w:num w:numId="12" w16cid:durableId="2026904148">
    <w:abstractNumId w:val="0"/>
  </w:num>
  <w:num w:numId="13" w16cid:durableId="307368488">
    <w:abstractNumId w:val="2"/>
  </w:num>
  <w:num w:numId="14" w16cid:durableId="696665114">
    <w:abstractNumId w:val="7"/>
  </w:num>
  <w:num w:numId="15" w16cid:durableId="2052727072">
    <w:abstractNumId w:val="16"/>
  </w:num>
  <w:num w:numId="16" w16cid:durableId="42869261">
    <w:abstractNumId w:val="15"/>
  </w:num>
  <w:num w:numId="17" w16cid:durableId="1608004537">
    <w:abstractNumId w:val="14"/>
  </w:num>
  <w:num w:numId="18" w16cid:durableId="1520047655">
    <w:abstractNumId w:val="13"/>
  </w:num>
  <w:num w:numId="19" w16cid:durableId="23508934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CC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CCC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4A9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5D4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069"/>
    <w:rsid w:val="000F3035"/>
    <w:rsid w:val="000F41A9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FDE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482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3395"/>
    <w:rsid w:val="001A3A7D"/>
    <w:rsid w:val="001A3C9B"/>
    <w:rsid w:val="001A3FB4"/>
    <w:rsid w:val="001A4747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D5F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49E9"/>
    <w:rsid w:val="001D6774"/>
    <w:rsid w:val="001E0DF5"/>
    <w:rsid w:val="001E125D"/>
    <w:rsid w:val="001E1F34"/>
    <w:rsid w:val="001E3050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5F0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3FAD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64D"/>
    <w:rsid w:val="00271A3E"/>
    <w:rsid w:val="002723FA"/>
    <w:rsid w:val="00272E73"/>
    <w:rsid w:val="00273AF8"/>
    <w:rsid w:val="00273D31"/>
    <w:rsid w:val="0027499D"/>
    <w:rsid w:val="00274B62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E78"/>
    <w:rsid w:val="00295FEC"/>
    <w:rsid w:val="0029673F"/>
    <w:rsid w:val="00297C91"/>
    <w:rsid w:val="002A062F"/>
    <w:rsid w:val="002A3C41"/>
    <w:rsid w:val="002A3F24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07EB"/>
    <w:rsid w:val="00301264"/>
    <w:rsid w:val="0030127B"/>
    <w:rsid w:val="00301754"/>
    <w:rsid w:val="003034B2"/>
    <w:rsid w:val="00305F20"/>
    <w:rsid w:val="0030653A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077F"/>
    <w:rsid w:val="0032155D"/>
    <w:rsid w:val="00322CF9"/>
    <w:rsid w:val="00323363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C3D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596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4B22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488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3EA3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093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E2C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5C5D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2B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1E3"/>
    <w:rsid w:val="005446D6"/>
    <w:rsid w:val="005448CF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21BD"/>
    <w:rsid w:val="0056430B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C7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97D0C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4B86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1E0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A0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58F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0A8"/>
    <w:rsid w:val="00646281"/>
    <w:rsid w:val="006462C1"/>
    <w:rsid w:val="00650081"/>
    <w:rsid w:val="00650E1F"/>
    <w:rsid w:val="00651D13"/>
    <w:rsid w:val="0065339E"/>
    <w:rsid w:val="006539B5"/>
    <w:rsid w:val="0066251F"/>
    <w:rsid w:val="00665688"/>
    <w:rsid w:val="006659A4"/>
    <w:rsid w:val="00666995"/>
    <w:rsid w:val="0066757F"/>
    <w:rsid w:val="006677A8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1CB"/>
    <w:rsid w:val="00674CCA"/>
    <w:rsid w:val="006763F1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2EF"/>
    <w:rsid w:val="006A2C65"/>
    <w:rsid w:val="006A3DDC"/>
    <w:rsid w:val="006A4B39"/>
    <w:rsid w:val="006A6DF0"/>
    <w:rsid w:val="006A770B"/>
    <w:rsid w:val="006B02B8"/>
    <w:rsid w:val="006B043A"/>
    <w:rsid w:val="006B134E"/>
    <w:rsid w:val="006B29E9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DD0"/>
    <w:rsid w:val="006C2781"/>
    <w:rsid w:val="006C3572"/>
    <w:rsid w:val="006C383E"/>
    <w:rsid w:val="006C5012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0CBE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63D8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9C8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1EFA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4A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77155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065C"/>
    <w:rsid w:val="008F197C"/>
    <w:rsid w:val="008F5DB4"/>
    <w:rsid w:val="008F602B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1CAA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1CE9"/>
    <w:rsid w:val="0092375A"/>
    <w:rsid w:val="00923A7D"/>
    <w:rsid w:val="00926B89"/>
    <w:rsid w:val="00927C1B"/>
    <w:rsid w:val="00930E05"/>
    <w:rsid w:val="009312F0"/>
    <w:rsid w:val="00932D30"/>
    <w:rsid w:val="00933F2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167E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4636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AC0"/>
    <w:rsid w:val="009F4B18"/>
    <w:rsid w:val="009F4F36"/>
    <w:rsid w:val="009F4F45"/>
    <w:rsid w:val="009F501F"/>
    <w:rsid w:val="009F57A4"/>
    <w:rsid w:val="009F5B1D"/>
    <w:rsid w:val="009F6146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6D4"/>
    <w:rsid w:val="00A73B63"/>
    <w:rsid w:val="00A73E45"/>
    <w:rsid w:val="00A7456F"/>
    <w:rsid w:val="00A746AE"/>
    <w:rsid w:val="00A74961"/>
    <w:rsid w:val="00A74DEE"/>
    <w:rsid w:val="00A75293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516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5D3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792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31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B3D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670B5"/>
    <w:rsid w:val="00D710EE"/>
    <w:rsid w:val="00D7132C"/>
    <w:rsid w:val="00D72284"/>
    <w:rsid w:val="00D72694"/>
    <w:rsid w:val="00D732DF"/>
    <w:rsid w:val="00D733BE"/>
    <w:rsid w:val="00D73732"/>
    <w:rsid w:val="00D738BB"/>
    <w:rsid w:val="00D742B4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5AB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559C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2B20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23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6FBC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DDC"/>
    <w:rsid w:val="00EF35D7"/>
    <w:rsid w:val="00EF3D08"/>
    <w:rsid w:val="00EF41DF"/>
    <w:rsid w:val="00EF48DB"/>
    <w:rsid w:val="00EF4A41"/>
    <w:rsid w:val="00EF4BE5"/>
    <w:rsid w:val="00EF4E42"/>
    <w:rsid w:val="00EF5065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51E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B3F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B79EC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550A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FAAD8C-3F29-41C0-8772-CF38C5D6C9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</cp:lastModifiedBy>
  <cp:revision>4</cp:revision>
  <cp:lastPrinted>2018-08-13T16:59:00Z</cp:lastPrinted>
  <dcterms:created xsi:type="dcterms:W3CDTF">2025-04-30T20:58:00Z</dcterms:created>
  <dcterms:modified xsi:type="dcterms:W3CDTF">2025-04-30T20:59:00Z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  <property fmtid="{D5CDD505-2E9C-101B-9397-08002B2CF9AE}" pid="16" name="MSIP_Label_3c76ce46-357f-46de-88d6-77b9bbb83c46_Enabled">
    <vt:lpwstr>true</vt:lpwstr>
  </property>
  <property fmtid="{D5CDD505-2E9C-101B-9397-08002B2CF9AE}" pid="17" name="MSIP_Label_3c76ce46-357f-46de-88d6-77b9bbb83c46_SetDate">
    <vt:lpwstr>2025-02-03T20:16:37Z</vt:lpwstr>
  </property>
  <property fmtid="{D5CDD505-2E9C-101B-9397-08002B2CF9AE}" pid="18" name="MSIP_Label_3c76ce46-357f-46de-88d6-77b9bbb83c46_Method">
    <vt:lpwstr>Privileged</vt:lpwstr>
  </property>
  <property fmtid="{D5CDD505-2E9C-101B-9397-08002B2CF9AE}" pid="19" name="MSIP_Label_3c76ce46-357f-46de-88d6-77b9bbb83c46_Name">
    <vt:lpwstr>Public</vt:lpwstr>
  </property>
  <property fmtid="{D5CDD505-2E9C-101B-9397-08002B2CF9AE}" pid="20" name="MSIP_Label_3c76ce46-357f-46de-88d6-77b9bbb83c46_SiteId">
    <vt:lpwstr>4e2c6054-71cb-48f1-bd6c-3a9705aca71b</vt:lpwstr>
  </property>
  <property fmtid="{D5CDD505-2E9C-101B-9397-08002B2CF9AE}" pid="21" name="MSIP_Label_3c76ce46-357f-46de-88d6-77b9bbb83c46_ActionId">
    <vt:lpwstr>3b108663-89d4-4c17-8756-39aa9f2a6477</vt:lpwstr>
  </property>
  <property fmtid="{D5CDD505-2E9C-101B-9397-08002B2CF9AE}" pid="22" name="MSIP_Label_3c76ce46-357f-46de-88d6-77b9bbb83c46_ContentBits">
    <vt:lpwstr>0</vt:lpwstr>
  </property>
</Properties>
</file>